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Comunicato Stampa</w:t>
      </w:r>
    </w:p>
    <w:p w:rsidR="00000000" w:rsidDel="00000000" w:rsidP="00000000" w:rsidRDefault="00000000" w:rsidRPr="00000000" w14:paraId="00000002">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Rassegna Casa Accademia al Pastis</w:t>
      </w:r>
    </w:p>
    <w:p w:rsidR="00000000" w:rsidDel="00000000" w:rsidP="00000000" w:rsidRDefault="00000000" w:rsidRPr="00000000" w14:paraId="00000003">
      <w:pPr>
        <w:widowControl w:val="0"/>
        <w:rPr>
          <w:rFonts w:ascii="Times New Roman" w:cs="Times New Roman" w:eastAsia="Times New Roman" w:hAnsi="Times New Roman"/>
        </w:rPr>
      </w:pPr>
      <w:r w:rsidDel="00000000" w:rsidR="00000000" w:rsidRPr="00000000">
        <w:rPr>
          <w:rFonts w:ascii="Palatino Linotype" w:cs="Palatino Linotype" w:eastAsia="Palatino Linotype" w:hAnsi="Palatino Linotype"/>
          <w:rtl w:val="0"/>
        </w:rPr>
        <w:t xml:space="preserve">a cura di Roberto Mastroianni</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4">
      <w:pPr>
        <w:widowControl w:val="0"/>
        <w:rPr/>
      </w:pPr>
      <w:r w:rsidDel="00000000" w:rsidR="00000000" w:rsidRPr="00000000">
        <w:rPr>
          <w:rtl w:val="0"/>
        </w:rPr>
      </w:r>
    </w:p>
    <w:p w:rsidR="00000000" w:rsidDel="00000000" w:rsidP="00000000" w:rsidRDefault="00000000" w:rsidRPr="00000000" w14:paraId="00000005">
      <w:pPr>
        <w:widowControl w:val="0"/>
        <w:jc w:val="center"/>
        <w:rPr>
          <w:rFonts w:ascii="Federo" w:cs="Federo" w:eastAsia="Federo" w:hAnsi="Federo"/>
          <w:b w:val="1"/>
          <w:bCs w:val="1"/>
          <w:i w:val="1"/>
          <w:iCs w:val="1"/>
          <w:sz w:val="56"/>
          <w:szCs w:val="56"/>
        </w:rPr>
      </w:pPr>
      <w:r w:rsidDel="00000000" w:rsidR="00000000" w:rsidRPr="00000000">
        <w:rPr>
          <w:rFonts w:ascii="Federo" w:cs="Federo" w:eastAsia="Federo" w:hAnsi="Federo"/>
          <w:b w:val="1"/>
          <w:bCs w:val="1"/>
          <w:i w:val="1"/>
          <w:iCs w:val="1"/>
          <w:sz w:val="56"/>
          <w:szCs w:val="56"/>
          <w:rtl w:val="0"/>
        </w:rPr>
        <w:t xml:space="preserve">Casa no casa</w:t>
      </w:r>
    </w:p>
    <w:p w:rsidR="00000000" w:rsidDel="00000000" w:rsidP="00000000" w:rsidRDefault="00000000" w:rsidRPr="00000000" w14:paraId="00000006">
      <w:pPr>
        <w:widowControl w:val="0"/>
        <w:spacing w:line="24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mostra visitabile gio 26 marzo 2026</w:t>
      </w:r>
    </w:p>
    <w:p w:rsidR="00000000" w:rsidDel="00000000" w:rsidP="00000000" w:rsidRDefault="00000000" w:rsidRPr="00000000" w14:paraId="00000007">
      <w:pPr>
        <w:widowControl w:val="0"/>
        <w:spacing w:line="24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ven 27 marzo 2026</w:t>
      </w:r>
    </w:p>
    <w:p w:rsidR="00000000" w:rsidDel="00000000" w:rsidP="00000000" w:rsidRDefault="00000000" w:rsidRPr="00000000" w14:paraId="00000008">
      <w:pPr>
        <w:widowControl w:val="0"/>
        <w:spacing w:line="24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sab 28 marzo 2026</w:t>
      </w:r>
    </w:p>
    <w:p w:rsidR="00000000" w:rsidDel="00000000" w:rsidP="00000000" w:rsidRDefault="00000000" w:rsidRPr="00000000" w14:paraId="00000009">
      <w:pPr>
        <w:widowControl w:val="0"/>
        <w:spacing w:line="24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dalle ore 18.30</w:t>
      </w:r>
    </w:p>
    <w:p w:rsidR="00000000" w:rsidDel="00000000" w:rsidP="00000000" w:rsidRDefault="00000000" w:rsidRPr="00000000" w14:paraId="0000000A">
      <w:pPr>
        <w:widowControl w:val="0"/>
        <w:spacing w:line="240" w:lineRule="auto"/>
        <w:jc w:val="center"/>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P.zza E. Filiberto, 11</w:t>
      </w:r>
    </w:p>
    <w:p w:rsidR="00000000" w:rsidDel="00000000" w:rsidP="00000000" w:rsidRDefault="00000000" w:rsidRPr="00000000" w14:paraId="0000000B">
      <w:pPr>
        <w:widowControl w:val="0"/>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0C">
      <w:pPr>
        <w:widowControl w:val="0"/>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0D">
      <w:pPr>
        <w:widowControl w:val="0"/>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Mostra a cura di Gaetano Centrone e Carlo Galfione</w:t>
      </w:r>
    </w:p>
    <w:p w:rsidR="00000000" w:rsidDel="00000000" w:rsidP="00000000" w:rsidRDefault="00000000" w:rsidRPr="00000000" w14:paraId="0000000E">
      <w:pPr>
        <w:widowControl w:val="0"/>
        <w:rPr>
          <w:rFonts w:ascii="Palatino Linotype" w:cs="Palatino Linotype" w:eastAsia="Palatino Linotype" w:hAnsi="Palatino Linotype"/>
        </w:rPr>
      </w:pPr>
      <w:bookmarkStart w:colFirst="0" w:colLast="0" w:name="_l1b24astno7o" w:id="0"/>
      <w:bookmarkEnd w:id="0"/>
      <w:r w:rsidDel="00000000" w:rsidR="00000000" w:rsidRPr="00000000">
        <w:rPr>
          <w:rFonts w:ascii="Palatino Linotype" w:cs="Palatino Linotype" w:eastAsia="Palatino Linotype" w:hAnsi="Palatino Linotype"/>
          <w:rtl w:val="0"/>
        </w:rPr>
        <w:t xml:space="preserve">Artisti in mostra: Giovanna Deriu, Xiaomeng Ge, Zewen Ji, Elisa Ripa, Lorena Santamaria.</w:t>
      </w:r>
    </w:p>
    <w:p w:rsidR="00000000" w:rsidDel="00000000" w:rsidP="00000000" w:rsidRDefault="00000000" w:rsidRPr="00000000" w14:paraId="0000000F">
      <w:pPr>
        <w:widowControl w:val="0"/>
        <w:spacing w:after="0"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L’Accademia Albertina di Belle Arti di Torino e il Pastis presentano, all’interno della rassegna Casa Accademia 2026, la collettiva </w:t>
      </w:r>
      <w:r w:rsidDel="00000000" w:rsidR="00000000" w:rsidRPr="00000000">
        <w:rPr>
          <w:rFonts w:ascii="Palatino Linotype" w:cs="Palatino Linotype" w:eastAsia="Palatino Linotype" w:hAnsi="Palatino Linotype"/>
          <w:i w:val="1"/>
          <w:iCs w:val="1"/>
          <w:rtl w:val="0"/>
        </w:rPr>
        <w:t xml:space="preserve">Casa no casa</w:t>
      </w:r>
      <w:r w:rsidDel="00000000" w:rsidR="00000000" w:rsidRPr="00000000">
        <w:rPr>
          <w:rFonts w:ascii="Palatino Linotype" w:cs="Palatino Linotype" w:eastAsia="Palatino Linotype" w:hAnsi="Palatino Linotype"/>
          <w:rtl w:val="0"/>
        </w:rPr>
        <w:t xml:space="preserve">, a cura di Gaetano Centrone e Carlo Galfione.</w:t>
      </w:r>
    </w:p>
    <w:p w:rsidR="00000000" w:rsidDel="00000000" w:rsidP="00000000" w:rsidRDefault="00000000" w:rsidRPr="00000000" w14:paraId="00000010">
      <w:pPr>
        <w:widowControl w:val="0"/>
        <w:spacing w:after="0"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highlight w:val="white"/>
          <w:rtl w:val="0"/>
        </w:rPr>
        <w:br w:type="textWrapping"/>
      </w:r>
      <w:r w:rsidDel="00000000" w:rsidR="00000000" w:rsidRPr="00000000">
        <w:rPr>
          <w:rFonts w:ascii="Palatino Linotype" w:cs="Palatino Linotype" w:eastAsia="Palatino Linotype" w:hAnsi="Palatino Linotype"/>
          <w:i w:val="1"/>
          <w:iCs w:val="1"/>
          <w:highlight w:val="white"/>
          <w:rtl w:val="0"/>
        </w:rPr>
        <w:t xml:space="preserve">Casa no casa</w:t>
      </w:r>
      <w:r w:rsidDel="00000000" w:rsidR="00000000" w:rsidRPr="00000000">
        <w:rPr>
          <w:rFonts w:ascii="Palatino Linotype" w:cs="Palatino Linotype" w:eastAsia="Palatino Linotype" w:hAnsi="Palatino Linotype"/>
          <w:highlight w:val="white"/>
          <w:rtl w:val="0"/>
        </w:rPr>
        <w:t xml:space="preserve"> è una ricerca rabdomantica: un tentativo di tracciare percorsi, nell’indeterminatezza generazionale</w:t>
      </w:r>
      <w:r w:rsidDel="00000000" w:rsidR="00000000" w:rsidRPr="00000000">
        <w:rPr>
          <w:rFonts w:ascii="Palatino Linotype" w:cs="Palatino Linotype" w:eastAsia="Palatino Linotype" w:hAnsi="Palatino Linotype"/>
          <w:rtl w:val="0"/>
        </w:rPr>
        <w:t xml:space="preserve"> dell’essere giovani artisti, dentro e fuori dall’Accademia.</w:t>
      </w:r>
    </w:p>
    <w:p w:rsidR="00000000" w:rsidDel="00000000" w:rsidP="00000000" w:rsidRDefault="00000000" w:rsidRPr="00000000" w14:paraId="00000011">
      <w:pPr>
        <w:widowControl w:val="0"/>
        <w:spacing w:after="0"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highlight w:val="white"/>
          <w:rtl w:val="0"/>
        </w:rPr>
        <w:t xml:space="preserve">Dove finisce la nostra casa e dove inizia il mondo esterno? La casa coincide con il nostro corpo, con il nostro habitat, oppure è il cammino che intraprendiamo nella ricerca artistica?</w:t>
      </w:r>
      <w:r w:rsidDel="00000000" w:rsidR="00000000" w:rsidRPr="00000000">
        <w:rPr>
          <w:rFonts w:ascii="Palatino Linotype" w:cs="Palatino Linotype" w:eastAsia="Palatino Linotype" w:hAnsi="Palatino Linotype"/>
          <w:rtl w:val="0"/>
        </w:rPr>
        <w:t xml:space="preserve"> Gli studenti invitati a questa edizione di </w:t>
      </w:r>
      <w:r w:rsidDel="00000000" w:rsidR="00000000" w:rsidRPr="00000000">
        <w:rPr>
          <w:rFonts w:ascii="Palatino Linotype" w:cs="Palatino Linotype" w:eastAsia="Palatino Linotype" w:hAnsi="Palatino Linotype"/>
          <w:i w:val="1"/>
          <w:iCs w:val="1"/>
          <w:rtl w:val="0"/>
        </w:rPr>
        <w:t xml:space="preserve">Casa Accademia </w:t>
      </w:r>
      <w:r w:rsidDel="00000000" w:rsidR="00000000" w:rsidRPr="00000000">
        <w:rPr>
          <w:rFonts w:ascii="Palatino Linotype" w:cs="Palatino Linotype" w:eastAsia="Palatino Linotype" w:hAnsi="Palatino Linotype"/>
          <w:rtl w:val="0"/>
        </w:rPr>
        <w:t xml:space="preserve">tentano, attraverso le loro opere, di fornire una moltitudine di risposte inevitabilmente provvisorie.</w:t>
      </w:r>
    </w:p>
    <w:p w:rsidR="00000000" w:rsidDel="00000000" w:rsidP="00000000" w:rsidRDefault="00000000" w:rsidRPr="00000000" w14:paraId="00000012">
      <w:pPr>
        <w:widowControl w:val="0"/>
        <w:spacing w:after="0"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Nella poetica installazione di Elisa Ripa, un altare, tipico degli ambienti dedicati alla riflessione e alla preghiera, funge da cornice per la formulazione di interrogativi sul significato della scomparsa di una persona cara. Nel video di Lorena Santamaria, l’artista ci immerge in una danza alla ricerca di un modo per coabitare con una seduta, ribaltandone la funzione originaria, da strumento di accoglienza del corpo a elemento di contrapposizione. La pittura di Zewen Ji rappresenta il proprio ambiente domestico, indagando in chiave documentaristica lo spazio che lo ha accolto come seconda casa, invitandoci a riflettere sugli spostamenti che da sempre caratterizzano gli scambi di sapere.</w:t>
      </w:r>
    </w:p>
    <w:p w:rsidR="00000000" w:rsidDel="00000000" w:rsidP="00000000" w:rsidRDefault="00000000" w:rsidRPr="00000000" w14:paraId="00000013">
      <w:pPr>
        <w:widowControl w:val="0"/>
        <w:spacing w:after="0" w:line="360" w:lineRule="auto"/>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Nel video di Xiaomeng Ge invece, l’artista ci costringe a confrontarci con la violenza delle parole, ormai linguaggio comune sui social media, e con il modo in cui tale atteggiamento minaccia alla radice la percezione di sé e del proprio corpo. Con fotografie e dipinti Giovanna Deriu presenta una serie di fenditure sulla pietra che presentano una forte analogia con il nostro sistema linfatico, offrendoci una sorta di radiografia che indaga in profondità la natura e il funzionamento del nostro corpo.</w:t>
      </w:r>
    </w:p>
    <w:p w:rsidR="00000000" w:rsidDel="00000000" w:rsidP="00000000" w:rsidRDefault="00000000" w:rsidRPr="00000000" w14:paraId="00000014">
      <w:pPr>
        <w:widowControl w:val="0"/>
        <w:spacing w:line="276" w:lineRule="auto"/>
        <w:jc w:val="both"/>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15">
      <w:pPr>
        <w:widowControl w:val="0"/>
        <w:spacing w:line="276" w:lineRule="auto"/>
        <w:jc w:val="both"/>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16">
      <w:pPr>
        <w:widowControl w:val="0"/>
        <w:jc w:val="both"/>
        <w:rPr>
          <w:rFonts w:ascii="Palatino Linotype" w:cs="Palatino Linotype" w:eastAsia="Palatino Linotype" w:hAnsi="Palatino Linotype"/>
          <w:color w:val="10191d"/>
          <w:highlight w:val="white"/>
        </w:rPr>
      </w:pPr>
      <w:r w:rsidDel="00000000" w:rsidR="00000000" w:rsidRPr="00000000">
        <w:rPr>
          <w:rFonts w:ascii="Palatino Linotype" w:cs="Palatino Linotype" w:eastAsia="Palatino Linotype" w:hAnsi="Palatino Linotype"/>
          <w:b w:val="1"/>
          <w:bCs w:val="1"/>
          <w:color w:val="10191d"/>
          <w:highlight w:val="white"/>
          <w:rtl w:val="0"/>
        </w:rPr>
        <w:t xml:space="preserve">Gaetano Centrone </w:t>
      </w:r>
      <w:r w:rsidDel="00000000" w:rsidR="00000000" w:rsidRPr="00000000">
        <w:rPr>
          <w:rFonts w:ascii="Palatino Linotype" w:cs="Palatino Linotype" w:eastAsia="Palatino Linotype" w:hAnsi="Palatino Linotype"/>
          <w:color w:val="10191d"/>
          <w:highlight w:val="white"/>
          <w:rtl w:val="0"/>
        </w:rPr>
        <w:t xml:space="preserve">(1978) è</w:t>
      </w:r>
      <w:r w:rsidDel="00000000" w:rsidR="00000000" w:rsidRPr="00000000">
        <w:rPr>
          <w:rFonts w:ascii="Palatino Linotype" w:cs="Palatino Linotype" w:eastAsia="Palatino Linotype" w:hAnsi="Palatino Linotype"/>
          <w:b w:val="1"/>
          <w:bCs w:val="1"/>
          <w:color w:val="10191d"/>
          <w:highlight w:val="white"/>
          <w:rtl w:val="0"/>
        </w:rPr>
        <w:t xml:space="preserve"> </w:t>
      </w:r>
      <w:r w:rsidDel="00000000" w:rsidR="00000000" w:rsidRPr="00000000">
        <w:rPr>
          <w:rFonts w:ascii="Palatino Linotype" w:cs="Palatino Linotype" w:eastAsia="Palatino Linotype" w:hAnsi="Palatino Linotype"/>
          <w:color w:val="10191d"/>
          <w:highlight w:val="white"/>
          <w:rtl w:val="0"/>
        </w:rPr>
        <w:t xml:space="preserve">docente, critico d’arte e curatore. Professore di Storia dell’arte contemporanea e di Storia del design all’Accademia Albertina di Belle Arti di Torino, è membro del Comitato editoriale Albertina press. Laureato in Lettere presso l’Università degli Studi di Bari (2003), ha successivamente conseguito un Master by Research in Contemporary Italian Studies presso la University College London (2012), specializzandosi in arti visive, letteratura, cinema e storia. Dal 2008 al 2010 è stato Lecturer of Italian presso la University of Michigan (USA). Si occupa delle ricerche artistiche del Novecento e contemporanee, con particolare interesse per le interdisciplinarità, l'arte pubblica, l’arte dei paesi dell'area balcanica e mediterranea. Ha cominciato a scrivere critica d'arte nel 2003, e a curare mostre in prima persona nel 2005. Ha curato esposizioni internazionali in Italia, Albania e Kosovo, tra cui la retrospettiva di Mimmo Rotella, le personali di Alberto Biasi, Luigi Mainolfi, Michele Zaza, Domenico Borrelli, Andrea Bianconi, Ardian Isufi e Saverio Todaro. È stato il curatore della XXIII edizione del Premio Onufri alla Galleria Nazionale d’Arte di Tirana (2017-2018). Ha pubblicato il saggio </w:t>
      </w:r>
      <w:r w:rsidDel="00000000" w:rsidR="00000000" w:rsidRPr="00000000">
        <w:rPr>
          <w:rFonts w:ascii="Palatino Linotype" w:cs="Palatino Linotype" w:eastAsia="Palatino Linotype" w:hAnsi="Palatino Linotype"/>
          <w:i w:val="1"/>
          <w:iCs w:val="1"/>
          <w:color w:val="10191d"/>
          <w:highlight w:val="white"/>
          <w:rtl w:val="0"/>
        </w:rPr>
        <w:t xml:space="preserve">Fuori dal museo. Esperienze di arte pubblica</w:t>
      </w:r>
      <w:r w:rsidDel="00000000" w:rsidR="00000000" w:rsidRPr="00000000">
        <w:rPr>
          <w:rFonts w:ascii="Palatino Linotype" w:cs="Palatino Linotype" w:eastAsia="Palatino Linotype" w:hAnsi="Palatino Linotype"/>
          <w:color w:val="10191d"/>
          <w:highlight w:val="white"/>
          <w:rtl w:val="0"/>
        </w:rPr>
        <w:t xml:space="preserve"> (postmediabooks, 2021) e nel 2025 il </w:t>
      </w:r>
      <w:r w:rsidDel="00000000" w:rsidR="00000000" w:rsidRPr="00000000">
        <w:rPr>
          <w:rFonts w:ascii="Palatino Linotype" w:cs="Palatino Linotype" w:eastAsia="Palatino Linotype" w:hAnsi="Palatino Linotype"/>
          <w:i w:val="1"/>
          <w:iCs w:val="1"/>
          <w:color w:val="10191d"/>
          <w:highlight w:val="white"/>
          <w:rtl w:val="0"/>
        </w:rPr>
        <w:t xml:space="preserve">Manuale di Storia dell’arte. Il primo Novecento</w:t>
      </w:r>
      <w:r w:rsidDel="00000000" w:rsidR="00000000" w:rsidRPr="00000000">
        <w:rPr>
          <w:rFonts w:ascii="Palatino Linotype" w:cs="Palatino Linotype" w:eastAsia="Palatino Linotype" w:hAnsi="Palatino Linotype"/>
          <w:color w:val="10191d"/>
          <w:highlight w:val="white"/>
          <w:rtl w:val="0"/>
        </w:rPr>
        <w:t xml:space="preserve"> (con Cristina Costanzo, per Silvana Editoriale). Collabora con quotidiani e riviste.</w:t>
      </w:r>
    </w:p>
    <w:p w:rsidR="00000000" w:rsidDel="00000000" w:rsidP="00000000" w:rsidRDefault="00000000" w:rsidRPr="00000000" w14:paraId="00000017">
      <w:pPr>
        <w:widowControl w:val="0"/>
        <w:jc w:val="both"/>
        <w:rPr>
          <w:rFonts w:ascii="Palatino Linotype" w:cs="Palatino Linotype" w:eastAsia="Palatino Linotype" w:hAnsi="Palatino Linotype"/>
          <w:color w:val="10191d"/>
          <w:highlight w:val="white"/>
        </w:rPr>
      </w:pPr>
      <w:r w:rsidDel="00000000" w:rsidR="00000000" w:rsidRPr="00000000">
        <w:rPr>
          <w:rtl w:val="0"/>
        </w:rPr>
      </w:r>
    </w:p>
    <w:p w:rsidR="00000000" w:rsidDel="00000000" w:rsidP="00000000" w:rsidRDefault="00000000" w:rsidRPr="00000000" w14:paraId="00000018">
      <w:pPr>
        <w:widowControl w:val="0"/>
        <w:jc w:val="both"/>
        <w:rPr>
          <w:rFonts w:ascii="Palatino Linotype" w:cs="Palatino Linotype" w:eastAsia="Palatino Linotype" w:hAnsi="Palatino Linotype"/>
          <w:color w:val="10191d"/>
          <w:highlight w:val="white"/>
        </w:rPr>
      </w:pPr>
      <w:r w:rsidDel="00000000" w:rsidR="00000000" w:rsidRPr="00000000">
        <w:rPr>
          <w:rFonts w:ascii="Palatino Linotype" w:cs="Palatino Linotype" w:eastAsia="Palatino Linotype" w:hAnsi="Palatino Linotype"/>
          <w:b w:val="1"/>
          <w:bCs w:val="1"/>
          <w:color w:val="10191d"/>
          <w:highlight w:val="white"/>
          <w:rtl w:val="0"/>
        </w:rPr>
        <w:t xml:space="preserve">Carlo Galfione </w:t>
      </w:r>
      <w:r w:rsidDel="00000000" w:rsidR="00000000" w:rsidRPr="00000000">
        <w:rPr>
          <w:rFonts w:ascii="Palatino Linotype" w:cs="Palatino Linotype" w:eastAsia="Palatino Linotype" w:hAnsi="Palatino Linotype"/>
          <w:color w:val="10191d"/>
          <w:highlight w:val="white"/>
          <w:rtl w:val="0"/>
        </w:rPr>
        <w:t xml:space="preserve">(1969) si è diplomato in Pittura all’Accademia Albertina di Belle Arti di Torino e ha studiato Restauro parietale all’Istituto per l’Arte e il Restauro – Palazzo Spinelli di Firenze. Dal 2024 è titolare della cattedra di Decorazione all’Accademia Albertina di Torino, dopo aver insegnato la medesima materia nelle Accademie di Bologna e Lecce. È appassionato di motocross e suona la batteria. Ha esposto le sue opere in numerose mostre personali e collettive, tra le ultime si segnalano: </w:t>
      </w:r>
      <w:r w:rsidDel="00000000" w:rsidR="00000000" w:rsidRPr="00000000">
        <w:rPr>
          <w:rFonts w:ascii="Palatino Linotype" w:cs="Palatino Linotype" w:eastAsia="Palatino Linotype" w:hAnsi="Palatino Linotype"/>
          <w:i w:val="1"/>
          <w:iCs w:val="1"/>
          <w:color w:val="10191d"/>
          <w:highlight w:val="white"/>
          <w:rtl w:val="0"/>
        </w:rPr>
        <w:t xml:space="preserve">Memories can’t wait</w:t>
      </w:r>
      <w:r w:rsidDel="00000000" w:rsidR="00000000" w:rsidRPr="00000000">
        <w:rPr>
          <w:rFonts w:ascii="Palatino Linotype" w:cs="Palatino Linotype" w:eastAsia="Palatino Linotype" w:hAnsi="Palatino Linotype"/>
          <w:color w:val="10191d"/>
          <w:highlight w:val="white"/>
          <w:rtl w:val="0"/>
        </w:rPr>
        <w:t xml:space="preserve"> nel 2024, installazione di arte pubblica a Cascina La Marchesa, Torino, a cura di Lorena Tadorni; </w:t>
      </w:r>
      <w:r w:rsidDel="00000000" w:rsidR="00000000" w:rsidRPr="00000000">
        <w:rPr>
          <w:rFonts w:ascii="Palatino Linotype" w:cs="Palatino Linotype" w:eastAsia="Palatino Linotype" w:hAnsi="Palatino Linotype"/>
          <w:i w:val="1"/>
          <w:iCs w:val="1"/>
          <w:color w:val="10191d"/>
          <w:highlight w:val="white"/>
          <w:rtl w:val="0"/>
        </w:rPr>
        <w:t xml:space="preserve">L’elefante nella stanza</w:t>
      </w:r>
      <w:r w:rsidDel="00000000" w:rsidR="00000000" w:rsidRPr="00000000">
        <w:rPr>
          <w:rFonts w:ascii="Palatino Linotype" w:cs="Palatino Linotype" w:eastAsia="Palatino Linotype" w:hAnsi="Palatino Linotype"/>
          <w:color w:val="10191d"/>
          <w:highlight w:val="white"/>
          <w:rtl w:val="0"/>
        </w:rPr>
        <w:t xml:space="preserve"> nel 2024 presso la galleria Il Fondaco a Bra (CN), a cura di Marco Enrico Giacomelli; </w:t>
      </w:r>
      <w:r w:rsidDel="00000000" w:rsidR="00000000" w:rsidRPr="00000000">
        <w:rPr>
          <w:rFonts w:ascii="Palatino Linotype" w:cs="Palatino Linotype" w:eastAsia="Palatino Linotype" w:hAnsi="Palatino Linotype"/>
          <w:i w:val="1"/>
          <w:iCs w:val="1"/>
          <w:color w:val="10191d"/>
          <w:highlight w:val="white"/>
          <w:rtl w:val="0"/>
        </w:rPr>
        <w:t xml:space="preserve">La vie des autres</w:t>
      </w:r>
      <w:r w:rsidDel="00000000" w:rsidR="00000000" w:rsidRPr="00000000">
        <w:rPr>
          <w:rFonts w:ascii="Palatino Linotype" w:cs="Palatino Linotype" w:eastAsia="Palatino Linotype" w:hAnsi="Palatino Linotype"/>
          <w:color w:val="10191d"/>
          <w:highlight w:val="white"/>
          <w:rtl w:val="0"/>
        </w:rPr>
        <w:t xml:space="preserve"> nel 2022 presso la Galerie Nardone a Bruxelles; </w:t>
      </w:r>
      <w:r w:rsidDel="00000000" w:rsidR="00000000" w:rsidRPr="00000000">
        <w:rPr>
          <w:rFonts w:ascii="Palatino Linotype" w:cs="Palatino Linotype" w:eastAsia="Palatino Linotype" w:hAnsi="Palatino Linotype"/>
          <w:i w:val="1"/>
          <w:iCs w:val="1"/>
          <w:color w:val="10191d"/>
          <w:highlight w:val="white"/>
          <w:rtl w:val="0"/>
        </w:rPr>
        <w:t xml:space="preserve">Le vite degli altri</w:t>
      </w:r>
      <w:r w:rsidDel="00000000" w:rsidR="00000000" w:rsidRPr="00000000">
        <w:rPr>
          <w:rFonts w:ascii="Palatino Linotype" w:cs="Palatino Linotype" w:eastAsia="Palatino Linotype" w:hAnsi="Palatino Linotype"/>
          <w:color w:val="10191d"/>
          <w:highlight w:val="white"/>
          <w:rtl w:val="0"/>
        </w:rPr>
        <w:t xml:space="preserve"> nel 2021 presso Riccardo Costantini Contemporary a Torino; </w:t>
      </w:r>
      <w:r w:rsidDel="00000000" w:rsidR="00000000" w:rsidRPr="00000000">
        <w:rPr>
          <w:rFonts w:ascii="Palatino Linotype" w:cs="Palatino Linotype" w:eastAsia="Palatino Linotype" w:hAnsi="Palatino Linotype"/>
          <w:i w:val="1"/>
          <w:iCs w:val="1"/>
          <w:color w:val="10191d"/>
          <w:highlight w:val="white"/>
          <w:rtl w:val="0"/>
        </w:rPr>
        <w:t xml:space="preserve">Cadavre exquis</w:t>
      </w:r>
      <w:r w:rsidDel="00000000" w:rsidR="00000000" w:rsidRPr="00000000">
        <w:rPr>
          <w:rFonts w:ascii="Palatino Linotype" w:cs="Palatino Linotype" w:eastAsia="Palatino Linotype" w:hAnsi="Palatino Linotype"/>
          <w:color w:val="10191d"/>
          <w:highlight w:val="white"/>
          <w:rtl w:val="0"/>
        </w:rPr>
        <w:t xml:space="preserve"> nel 2021 presso la Chiesetta della Misericordia a Venezia; </w:t>
      </w:r>
      <w:r w:rsidDel="00000000" w:rsidR="00000000" w:rsidRPr="00000000">
        <w:rPr>
          <w:rFonts w:ascii="Palatino Linotype" w:cs="Palatino Linotype" w:eastAsia="Palatino Linotype" w:hAnsi="Palatino Linotype"/>
          <w:i w:val="1"/>
          <w:iCs w:val="1"/>
          <w:color w:val="10191d"/>
          <w:highlight w:val="white"/>
          <w:rtl w:val="0"/>
        </w:rPr>
        <w:t xml:space="preserve">Art site Fest</w:t>
      </w:r>
      <w:r w:rsidDel="00000000" w:rsidR="00000000" w:rsidRPr="00000000">
        <w:rPr>
          <w:rFonts w:ascii="Palatino Linotype" w:cs="Palatino Linotype" w:eastAsia="Palatino Linotype" w:hAnsi="Palatino Linotype"/>
          <w:color w:val="10191d"/>
          <w:highlight w:val="white"/>
          <w:rtl w:val="0"/>
        </w:rPr>
        <w:t xml:space="preserve"> nel 2019 presso le residenze Reali in Piemonte. </w:t>
      </w:r>
    </w:p>
    <w:p w:rsidR="00000000" w:rsidDel="00000000" w:rsidP="00000000" w:rsidRDefault="00000000" w:rsidRPr="00000000" w14:paraId="00000019">
      <w:pPr>
        <w:widowControl w:val="0"/>
        <w:jc w:val="both"/>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1A">
      <w:pPr>
        <w:widowControl w:val="0"/>
        <w:jc w:val="both"/>
        <w:rPr>
          <w:rFonts w:ascii="Palatino Linotype" w:cs="Palatino Linotype" w:eastAsia="Palatino Linotype" w:hAnsi="Palatino Linotype"/>
          <w:b w:val="1"/>
          <w:bCs w:val="1"/>
        </w:rPr>
      </w:pPr>
      <w:r w:rsidDel="00000000" w:rsidR="00000000" w:rsidRPr="00000000">
        <w:rPr>
          <w:rFonts w:ascii="Palatino Linotype" w:cs="Palatino Linotype" w:eastAsia="Palatino Linotype" w:hAnsi="Palatino Linotype"/>
          <w:b w:val="1"/>
          <w:bCs w:val="1"/>
          <w:rtl w:val="0"/>
        </w:rPr>
        <w:t xml:space="preserve">Il Pastis: Un Luogo di Incontro tra Arte e Cultura</w:t>
      </w:r>
    </w:p>
    <w:p w:rsidR="00000000" w:rsidDel="00000000" w:rsidP="00000000" w:rsidRDefault="00000000" w:rsidRPr="00000000" w14:paraId="0000001B">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Situato nel cuore del Quadrilatero Romano, il Pastis è da anni un punto di riferimento per l’incontro tra diverse generazioni e culture. Gestito da Antonino Minniti e Andrea Tortorella, il locale combina l’atmosfera di un bistrot con una programmazione artistica e culturale, offrendo anche una ristorazione curata a prezzi accessibili. Nel corso degli anni, il Pastis ha collaborato con importanti artisti della scena torinese, tra cui Sergio Cascavilla, Alessandro Sciaraffa, Daniele Galliano, consolidando il suo ruolo di promotore dell’arte contemporanea in città.</w:t>
      </w:r>
    </w:p>
    <w:p w:rsidR="00000000" w:rsidDel="00000000" w:rsidP="00000000" w:rsidRDefault="00000000" w:rsidRPr="00000000" w14:paraId="0000001C">
      <w:pPr>
        <w:widowControl w:val="0"/>
        <w:jc w:val="both"/>
        <w:rPr>
          <w:rFonts w:ascii="Palatino Linotype" w:cs="Palatino Linotype" w:eastAsia="Palatino Linotype" w:hAnsi="Palatino Linotype"/>
        </w:rPr>
      </w:pPr>
      <w:r w:rsidDel="00000000" w:rsidR="00000000" w:rsidRPr="00000000">
        <w:rPr>
          <w:rtl w:val="0"/>
        </w:rPr>
      </w:r>
    </w:p>
    <w:p w:rsidR="00000000" w:rsidDel="00000000" w:rsidP="00000000" w:rsidRDefault="00000000" w:rsidRPr="00000000" w14:paraId="0000001D">
      <w:pPr>
        <w:widowControl w:val="0"/>
        <w:jc w:val="both"/>
        <w:rPr>
          <w:rFonts w:ascii="Palatino Linotype" w:cs="Palatino Linotype" w:eastAsia="Palatino Linotype" w:hAnsi="Palatino Linotype"/>
          <w:b w:val="1"/>
          <w:bCs w:val="1"/>
        </w:rPr>
      </w:pPr>
      <w:r w:rsidDel="00000000" w:rsidR="00000000" w:rsidRPr="00000000">
        <w:rPr>
          <w:rFonts w:ascii="Palatino Linotype" w:cs="Palatino Linotype" w:eastAsia="Palatino Linotype" w:hAnsi="Palatino Linotype"/>
          <w:b w:val="1"/>
          <w:bCs w:val="1"/>
          <w:rtl w:val="0"/>
        </w:rPr>
        <w:t xml:space="preserve">Contatti</w:t>
      </w:r>
    </w:p>
    <w:p w:rsidR="00000000" w:rsidDel="00000000" w:rsidP="00000000" w:rsidRDefault="00000000" w:rsidRPr="00000000" w14:paraId="0000001E">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Accademia Albertina di Belle Arti di Torino</w:t>
      </w:r>
    </w:p>
    <w:p w:rsidR="00000000" w:rsidDel="00000000" w:rsidP="00000000" w:rsidRDefault="00000000" w:rsidRPr="00000000" w14:paraId="0000001F">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 Sito web: www.accademialbertina.torino.it</w:t>
      </w:r>
    </w:p>
    <w:p w:rsidR="00000000" w:rsidDel="00000000" w:rsidP="00000000" w:rsidRDefault="00000000" w:rsidRPr="00000000" w14:paraId="00000020">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 Telefono: +39 011 089 7370</w:t>
      </w:r>
    </w:p>
    <w:p w:rsidR="00000000" w:rsidDel="00000000" w:rsidP="00000000" w:rsidRDefault="00000000" w:rsidRPr="00000000" w14:paraId="00000021">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Pastis Torino</w:t>
      </w:r>
    </w:p>
    <w:p w:rsidR="00000000" w:rsidDel="00000000" w:rsidP="00000000" w:rsidRDefault="00000000" w:rsidRPr="00000000" w14:paraId="00000022">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 Sito web: www.pastistorino.com</w:t>
      </w:r>
    </w:p>
    <w:p w:rsidR="00000000" w:rsidDel="00000000" w:rsidP="00000000" w:rsidRDefault="00000000" w:rsidRPr="00000000" w14:paraId="00000023">
      <w:pPr>
        <w:widowControl w:val="0"/>
        <w:jc w:val="both"/>
        <w:rPr>
          <w:rFonts w:ascii="Palatino Linotype" w:cs="Palatino Linotype" w:eastAsia="Palatino Linotype" w:hAnsi="Palatino Linotype"/>
        </w:rPr>
      </w:pPr>
      <w:r w:rsidDel="00000000" w:rsidR="00000000" w:rsidRPr="00000000">
        <w:rPr>
          <w:rFonts w:ascii="Palatino Linotype" w:cs="Palatino Linotype" w:eastAsia="Palatino Linotype" w:hAnsi="Palatino Linotype"/>
          <w:rtl w:val="0"/>
        </w:rPr>
        <w:t xml:space="preserve">• Email: pastis.torino@gmail.com</w:t>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alatino Linotype"/>
  <w:font w:name="Times New Roman"/>
  <w:font w:name="Fede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