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77D11" w14:textId="77777777" w:rsidR="000E67E6" w:rsidRPr="0053362C" w:rsidRDefault="000E67E6" w:rsidP="000E67E6">
      <w:pPr>
        <w:rPr>
          <w:rFonts w:ascii="Times New Roman" w:hAnsi="Times New Roman" w:cs="Times New Roman"/>
        </w:rPr>
      </w:pPr>
      <w:r w:rsidRPr="0053362C">
        <w:rPr>
          <w:rFonts w:ascii="Times New Roman" w:hAnsi="Times New Roman" w:cs="Times New Roman"/>
        </w:rPr>
        <w:t>Comunicato Stampa</w:t>
      </w:r>
    </w:p>
    <w:p w14:paraId="6E25CF03" w14:textId="77777777" w:rsidR="000E67E6" w:rsidRPr="0053362C" w:rsidRDefault="000E67E6" w:rsidP="000E67E6">
      <w:pPr>
        <w:rPr>
          <w:rFonts w:ascii="Times New Roman" w:hAnsi="Times New Roman" w:cs="Times New Roman"/>
        </w:rPr>
      </w:pPr>
      <w:r w:rsidRPr="0053362C">
        <w:rPr>
          <w:rFonts w:ascii="Times New Roman" w:hAnsi="Times New Roman" w:cs="Times New Roman"/>
        </w:rPr>
        <w:t>Rassegna Casa Accademia al Pastis</w:t>
      </w:r>
    </w:p>
    <w:p w14:paraId="3B839E20" w14:textId="7460B81B" w:rsidR="000E67E6" w:rsidRPr="0053362C" w:rsidRDefault="000E67E6" w:rsidP="000E67E6">
      <w:pPr>
        <w:rPr>
          <w:rFonts w:ascii="Times New Roman" w:hAnsi="Times New Roman" w:cs="Times New Roman"/>
        </w:rPr>
      </w:pPr>
      <w:r w:rsidRPr="0053362C">
        <w:rPr>
          <w:rFonts w:ascii="Times New Roman" w:hAnsi="Times New Roman" w:cs="Times New Roman"/>
        </w:rPr>
        <w:t>a cura di: Roberto Mastroianni</w:t>
      </w:r>
      <w:r w:rsidR="00B37D3D">
        <w:rPr>
          <w:rFonts w:ascii="Times New Roman" w:hAnsi="Times New Roman" w:cs="Times New Roman"/>
        </w:rPr>
        <w:t xml:space="preserve"> </w:t>
      </w:r>
    </w:p>
    <w:p w14:paraId="43560B2A" w14:textId="77777777" w:rsidR="000E67E6" w:rsidRDefault="000E67E6" w:rsidP="000E67E6"/>
    <w:p w14:paraId="59B42C1D" w14:textId="35DF4F79" w:rsidR="000E67E6" w:rsidRPr="000E67E6" w:rsidRDefault="001E2446" w:rsidP="000E67E6">
      <w:pPr>
        <w:jc w:val="center"/>
        <w:rPr>
          <w:rFonts w:ascii="Britannic Bold" w:hAnsi="Britannic Bold"/>
          <w:i/>
          <w:iCs/>
          <w:sz w:val="56"/>
          <w:szCs w:val="56"/>
        </w:rPr>
      </w:pPr>
      <w:r>
        <w:rPr>
          <w:rFonts w:ascii="Britannic Bold" w:hAnsi="Britannic Bold"/>
          <w:i/>
          <w:iCs/>
          <w:sz w:val="56"/>
          <w:szCs w:val="56"/>
        </w:rPr>
        <w:t>Antro</w:t>
      </w:r>
    </w:p>
    <w:p w14:paraId="700D2E5F" w14:textId="03EA76DB" w:rsidR="000E67E6" w:rsidRPr="0053362C" w:rsidRDefault="000E67E6" w:rsidP="0053362C">
      <w:pPr>
        <w:spacing w:line="240" w:lineRule="auto"/>
        <w:jc w:val="center"/>
        <w:rPr>
          <w:rFonts w:ascii="Times New Roman" w:hAnsi="Times New Roman" w:cs="Times New Roman"/>
        </w:rPr>
      </w:pPr>
      <w:r w:rsidRPr="0053362C">
        <w:rPr>
          <w:rFonts w:ascii="Times New Roman" w:hAnsi="Times New Roman" w:cs="Times New Roman"/>
        </w:rPr>
        <w:t xml:space="preserve">mostra visitabile </w:t>
      </w:r>
      <w:proofErr w:type="spellStart"/>
      <w:r w:rsidR="00B37D3D">
        <w:rPr>
          <w:rFonts w:ascii="Times New Roman" w:hAnsi="Times New Roman" w:cs="Times New Roman"/>
        </w:rPr>
        <w:t>gio</w:t>
      </w:r>
      <w:proofErr w:type="spellEnd"/>
      <w:r w:rsidR="00B37D3D">
        <w:rPr>
          <w:rFonts w:ascii="Times New Roman" w:hAnsi="Times New Roman" w:cs="Times New Roman"/>
        </w:rPr>
        <w:t xml:space="preserve"> 1</w:t>
      </w:r>
      <w:r w:rsidR="001E2446">
        <w:rPr>
          <w:rFonts w:ascii="Times New Roman" w:hAnsi="Times New Roman" w:cs="Times New Roman"/>
        </w:rPr>
        <w:t>2</w:t>
      </w:r>
      <w:r w:rsidR="00B37D3D">
        <w:rPr>
          <w:rFonts w:ascii="Times New Roman" w:hAnsi="Times New Roman" w:cs="Times New Roman"/>
        </w:rPr>
        <w:t xml:space="preserve"> </w:t>
      </w:r>
      <w:r w:rsidR="001E2446">
        <w:rPr>
          <w:rFonts w:ascii="Times New Roman" w:hAnsi="Times New Roman" w:cs="Times New Roman"/>
        </w:rPr>
        <w:t>marzo</w:t>
      </w:r>
      <w:r w:rsidR="00B37D3D">
        <w:rPr>
          <w:rFonts w:ascii="Times New Roman" w:hAnsi="Times New Roman" w:cs="Times New Roman"/>
        </w:rPr>
        <w:t xml:space="preserve"> 2026</w:t>
      </w:r>
    </w:p>
    <w:p w14:paraId="44B8EA8C" w14:textId="77777777" w:rsidR="000E67E6" w:rsidRPr="0053362C" w:rsidRDefault="000E67E6" w:rsidP="0053362C">
      <w:pPr>
        <w:spacing w:line="240" w:lineRule="auto"/>
        <w:jc w:val="center"/>
        <w:rPr>
          <w:rFonts w:ascii="Times New Roman" w:hAnsi="Times New Roman" w:cs="Times New Roman"/>
        </w:rPr>
      </w:pPr>
      <w:r w:rsidRPr="0053362C">
        <w:rPr>
          <w:rFonts w:ascii="Times New Roman" w:hAnsi="Times New Roman" w:cs="Times New Roman"/>
        </w:rPr>
        <w:t>dalle ore 18.30</w:t>
      </w:r>
    </w:p>
    <w:p w14:paraId="050AD667" w14:textId="77777777" w:rsidR="000E67E6" w:rsidRPr="0053362C" w:rsidRDefault="000E67E6" w:rsidP="0053362C">
      <w:pPr>
        <w:spacing w:line="240" w:lineRule="auto"/>
        <w:jc w:val="center"/>
        <w:rPr>
          <w:rFonts w:ascii="Times New Roman" w:hAnsi="Times New Roman" w:cs="Times New Roman"/>
        </w:rPr>
      </w:pPr>
      <w:r w:rsidRPr="0053362C">
        <w:rPr>
          <w:rFonts w:ascii="Times New Roman" w:hAnsi="Times New Roman" w:cs="Times New Roman"/>
        </w:rPr>
        <w:t xml:space="preserve">p.zza e. </w:t>
      </w:r>
      <w:proofErr w:type="spellStart"/>
      <w:r w:rsidRPr="0053362C">
        <w:rPr>
          <w:rFonts w:ascii="Times New Roman" w:hAnsi="Times New Roman" w:cs="Times New Roman"/>
        </w:rPr>
        <w:t>filiberto</w:t>
      </w:r>
      <w:proofErr w:type="spellEnd"/>
      <w:r w:rsidRPr="0053362C">
        <w:rPr>
          <w:rFonts w:ascii="Times New Roman" w:hAnsi="Times New Roman" w:cs="Times New Roman"/>
        </w:rPr>
        <w:t xml:space="preserve"> 11</w:t>
      </w:r>
    </w:p>
    <w:p w14:paraId="0BCFE338" w14:textId="77777777" w:rsidR="000E67E6" w:rsidRDefault="000E67E6" w:rsidP="000E67E6"/>
    <w:p w14:paraId="4A3AFBB5" w14:textId="77777777" w:rsidR="000E67E6" w:rsidRDefault="000E67E6" w:rsidP="000E67E6"/>
    <w:p w14:paraId="414C9EDB" w14:textId="27BDA593" w:rsidR="000E67E6" w:rsidRPr="0053362C" w:rsidRDefault="000E67E6" w:rsidP="000E67E6">
      <w:pPr>
        <w:rPr>
          <w:rFonts w:ascii="Times New Roman" w:hAnsi="Times New Roman" w:cs="Times New Roman"/>
        </w:rPr>
      </w:pPr>
      <w:r w:rsidRPr="0053362C">
        <w:rPr>
          <w:rFonts w:ascii="Times New Roman" w:hAnsi="Times New Roman" w:cs="Times New Roman"/>
        </w:rPr>
        <w:t xml:space="preserve">Mostra a cura di: </w:t>
      </w:r>
      <w:r w:rsidR="00B37D3D">
        <w:rPr>
          <w:rFonts w:ascii="Times New Roman" w:hAnsi="Times New Roman" w:cs="Times New Roman"/>
        </w:rPr>
        <w:t>Roberto Mastroianni</w:t>
      </w:r>
    </w:p>
    <w:p w14:paraId="77EC3E5B" w14:textId="54DE6AAD" w:rsidR="000E67E6" w:rsidRDefault="000E67E6" w:rsidP="000E67E6">
      <w:pPr>
        <w:rPr>
          <w:rFonts w:ascii="Times New Roman" w:hAnsi="Times New Roman" w:cs="Times New Roman"/>
        </w:rPr>
      </w:pPr>
      <w:r w:rsidRPr="0053362C">
        <w:rPr>
          <w:rFonts w:ascii="Times New Roman" w:hAnsi="Times New Roman" w:cs="Times New Roman"/>
        </w:rPr>
        <w:t xml:space="preserve">Testi in mostra e in catalogo di: </w:t>
      </w:r>
      <w:r w:rsidR="00B37D3D">
        <w:rPr>
          <w:rFonts w:ascii="Times New Roman" w:hAnsi="Times New Roman" w:cs="Times New Roman"/>
        </w:rPr>
        <w:t>Roberto Mastroianni</w:t>
      </w:r>
      <w:r w:rsidRPr="0053362C">
        <w:rPr>
          <w:rFonts w:ascii="Times New Roman" w:hAnsi="Times New Roman" w:cs="Times New Roman"/>
        </w:rPr>
        <w:t xml:space="preserve"> </w:t>
      </w:r>
    </w:p>
    <w:p w14:paraId="285324CA" w14:textId="77777777" w:rsidR="001E2446" w:rsidRPr="0053362C" w:rsidRDefault="001E2446" w:rsidP="000E67E6">
      <w:pPr>
        <w:rPr>
          <w:rFonts w:ascii="Times New Roman" w:hAnsi="Times New Roman" w:cs="Times New Roman"/>
        </w:rPr>
      </w:pPr>
    </w:p>
    <w:p w14:paraId="3D212118" w14:textId="44861DC2" w:rsidR="000E67E6" w:rsidRDefault="000E67E6" w:rsidP="000E67E6">
      <w:pPr>
        <w:rPr>
          <w:rFonts w:ascii="Times New Roman" w:hAnsi="Times New Roman" w:cs="Times New Roman"/>
        </w:rPr>
      </w:pPr>
      <w:r w:rsidRPr="0053362C">
        <w:rPr>
          <w:rFonts w:ascii="Times New Roman" w:hAnsi="Times New Roman" w:cs="Times New Roman"/>
        </w:rPr>
        <w:t xml:space="preserve">Artista in mostra: </w:t>
      </w:r>
      <w:r w:rsidR="001E2446">
        <w:rPr>
          <w:rFonts w:ascii="Times New Roman" w:hAnsi="Times New Roman" w:cs="Times New Roman"/>
        </w:rPr>
        <w:t>Laura Manetti</w:t>
      </w:r>
    </w:p>
    <w:p w14:paraId="2659B045" w14:textId="77777777" w:rsidR="00712F2F" w:rsidRPr="0053362C" w:rsidRDefault="00712F2F" w:rsidP="000E67E6">
      <w:pPr>
        <w:rPr>
          <w:rFonts w:ascii="Times New Roman" w:hAnsi="Times New Roman" w:cs="Times New Roman"/>
        </w:rPr>
      </w:pPr>
    </w:p>
    <w:p w14:paraId="63E87259" w14:textId="37803F95" w:rsidR="001E2446" w:rsidRDefault="00C0559C" w:rsidP="001E2446">
      <w:pPr>
        <w:jc w:val="both"/>
        <w:rPr>
          <w:rFonts w:ascii="Times New Roman" w:hAnsi="Times New Roman" w:cs="Times New Roman"/>
        </w:rPr>
      </w:pPr>
      <w:r>
        <w:rPr>
          <w:rFonts w:ascii="Times New Roman" w:hAnsi="Times New Roman" w:cs="Times New Roman"/>
        </w:rPr>
        <w:t>L’Accademia Albertina di Belle Arti di Torino  e il Pastis presentano, all’interno d</w:t>
      </w:r>
      <w:r w:rsidR="00712F2F">
        <w:rPr>
          <w:rFonts w:ascii="Times New Roman" w:hAnsi="Times New Roman" w:cs="Times New Roman"/>
        </w:rPr>
        <w:t>ella rassegna</w:t>
      </w:r>
      <w:r>
        <w:rPr>
          <w:rFonts w:ascii="Times New Roman" w:hAnsi="Times New Roman" w:cs="Times New Roman"/>
        </w:rPr>
        <w:t xml:space="preserve"> Casa Accademi</w:t>
      </w:r>
      <w:r w:rsidR="00B37D3D">
        <w:rPr>
          <w:rFonts w:ascii="Times New Roman" w:hAnsi="Times New Roman" w:cs="Times New Roman"/>
        </w:rPr>
        <w:t>a</w:t>
      </w:r>
      <w:r w:rsidR="00712F2F">
        <w:rPr>
          <w:rFonts w:ascii="Times New Roman" w:hAnsi="Times New Roman" w:cs="Times New Roman"/>
        </w:rPr>
        <w:t xml:space="preserve"> 2026</w:t>
      </w:r>
      <w:r>
        <w:rPr>
          <w:rFonts w:ascii="Times New Roman" w:hAnsi="Times New Roman" w:cs="Times New Roman"/>
        </w:rPr>
        <w:t xml:space="preserve">, </w:t>
      </w:r>
      <w:r w:rsidR="000E67E6" w:rsidRPr="0053362C">
        <w:rPr>
          <w:rFonts w:ascii="Times New Roman" w:hAnsi="Times New Roman" w:cs="Times New Roman"/>
        </w:rPr>
        <w:t>“</w:t>
      </w:r>
      <w:r w:rsidR="001E2446">
        <w:rPr>
          <w:rFonts w:ascii="Times New Roman" w:hAnsi="Times New Roman" w:cs="Times New Roman"/>
        </w:rPr>
        <w:t>Antro</w:t>
      </w:r>
      <w:r w:rsidR="000E67E6" w:rsidRPr="0053362C">
        <w:rPr>
          <w:rFonts w:ascii="Times New Roman" w:hAnsi="Times New Roman" w:cs="Times New Roman"/>
        </w:rPr>
        <w:t>”</w:t>
      </w:r>
      <w:r w:rsidR="00712F2F">
        <w:rPr>
          <w:rFonts w:ascii="Times New Roman" w:hAnsi="Times New Roman" w:cs="Times New Roman"/>
        </w:rPr>
        <w:t xml:space="preserve"> di Laura Manetti (1996)</w:t>
      </w:r>
      <w:r w:rsidR="000E67E6" w:rsidRPr="0053362C">
        <w:rPr>
          <w:rFonts w:ascii="Times New Roman" w:hAnsi="Times New Roman" w:cs="Times New Roman"/>
        </w:rPr>
        <w:t xml:space="preserve">, a cura di </w:t>
      </w:r>
      <w:r w:rsidR="00B37D3D">
        <w:rPr>
          <w:rFonts w:ascii="Times New Roman" w:hAnsi="Times New Roman" w:cs="Times New Roman"/>
        </w:rPr>
        <w:t>Roberto Mastroianni</w:t>
      </w:r>
      <w:r w:rsidR="00712F2F">
        <w:rPr>
          <w:rFonts w:ascii="Times New Roman" w:hAnsi="Times New Roman" w:cs="Times New Roman"/>
        </w:rPr>
        <w:t>.</w:t>
      </w:r>
    </w:p>
    <w:p w14:paraId="75EBD2EA" w14:textId="441B28F6" w:rsidR="001E2446" w:rsidRDefault="00712F2F" w:rsidP="001E2446">
      <w:pPr>
        <w:jc w:val="both"/>
        <w:rPr>
          <w:rFonts w:cstheme="minorHAnsi"/>
        </w:rPr>
      </w:pPr>
      <w:r>
        <w:rPr>
          <w:rFonts w:cstheme="minorHAnsi"/>
        </w:rPr>
        <w:t>La mostra personale della giovane artista di origini toscane esplora il tema del confine tra interiorità ed esteriorità attraverso un viaggio visivo nell’inconscio collettivo e individuale</w:t>
      </w:r>
      <w:r w:rsidR="00204A62">
        <w:rPr>
          <w:rFonts w:cstheme="minorHAnsi"/>
        </w:rPr>
        <w:t>,</w:t>
      </w:r>
      <w:r>
        <w:rPr>
          <w:rFonts w:cstheme="minorHAnsi"/>
        </w:rPr>
        <w:t xml:space="preserve"> </w:t>
      </w:r>
      <w:r w:rsidR="00BA164A">
        <w:rPr>
          <w:rFonts w:cstheme="minorHAnsi"/>
        </w:rPr>
        <w:t>che prende le forme di una messa in forma ibrida, metamorfica, allusiva e fluida dell’immaginario.</w:t>
      </w:r>
    </w:p>
    <w:p w14:paraId="6D948ED5" w14:textId="7682AF1E" w:rsidR="00BA164A" w:rsidRDefault="00BA164A" w:rsidP="001E2446">
      <w:pPr>
        <w:jc w:val="both"/>
        <w:rPr>
          <w:rFonts w:cstheme="minorHAnsi"/>
        </w:rPr>
      </w:pPr>
      <w:r>
        <w:rPr>
          <w:rFonts w:cstheme="minorHAnsi"/>
        </w:rPr>
        <w:t>Pulsioni, emozioni e tensioni interiori dell’artista prendono la forma polimorfica del mostruoso, reso attraverso segni leggeri e tonalità gentili, capaci di esprimere con un gesto e una grammatica essenziale e minimale la dimensione archetipale</w:t>
      </w:r>
      <w:r w:rsidR="00204A62">
        <w:rPr>
          <w:rFonts w:cstheme="minorHAnsi"/>
        </w:rPr>
        <w:t xml:space="preserve"> </w:t>
      </w:r>
      <w:r>
        <w:rPr>
          <w:rFonts w:cstheme="minorHAnsi"/>
        </w:rPr>
        <w:t xml:space="preserve">della relazione tra </w:t>
      </w:r>
      <w:r w:rsidR="00FA3F7E">
        <w:rPr>
          <w:rFonts w:cstheme="minorHAnsi"/>
        </w:rPr>
        <w:t>l’</w:t>
      </w:r>
      <w:r>
        <w:rPr>
          <w:rFonts w:cstheme="minorHAnsi"/>
        </w:rPr>
        <w:t>umano e i</w:t>
      </w:r>
      <w:r w:rsidR="00FA3F7E">
        <w:rPr>
          <w:rFonts w:cstheme="minorHAnsi"/>
        </w:rPr>
        <w:t xml:space="preserve">l </w:t>
      </w:r>
      <w:r>
        <w:rPr>
          <w:rFonts w:cstheme="minorHAnsi"/>
        </w:rPr>
        <w:t>mondo e tra l’organico e il culturale.</w:t>
      </w:r>
    </w:p>
    <w:p w14:paraId="530E745A" w14:textId="77777777" w:rsidR="00BA164A" w:rsidRDefault="00BA164A" w:rsidP="00BA164A">
      <w:pPr>
        <w:jc w:val="both"/>
        <w:rPr>
          <w:rFonts w:cstheme="minorHAnsi"/>
        </w:rPr>
      </w:pPr>
      <w:r>
        <w:rPr>
          <w:rFonts w:cstheme="minorHAnsi"/>
        </w:rPr>
        <w:t xml:space="preserve">Il tema del mostruoso, inteso come eccezionalità pulsionale, sociale e psico-affettiva, viene utilizzato come vettore e metafora di un dialogo dell’artista con </w:t>
      </w:r>
      <w:proofErr w:type="gramStart"/>
      <w:r>
        <w:rPr>
          <w:rFonts w:cstheme="minorHAnsi"/>
        </w:rPr>
        <w:t>se</w:t>
      </w:r>
      <w:proofErr w:type="gramEnd"/>
      <w:r>
        <w:rPr>
          <w:rFonts w:cstheme="minorHAnsi"/>
        </w:rPr>
        <w:t xml:space="preserve"> stessa, al fine di indagare la relazione interpersonale e la dimensione emotiva che accompagna la presenza umana nel mondo.</w:t>
      </w:r>
    </w:p>
    <w:p w14:paraId="273EE464" w14:textId="54F6C7F2" w:rsidR="00FA3F7E" w:rsidRDefault="00BA164A" w:rsidP="00BA164A">
      <w:pPr>
        <w:jc w:val="both"/>
        <w:rPr>
          <w:rFonts w:cstheme="minorHAnsi"/>
        </w:rPr>
      </w:pPr>
      <w:r>
        <w:rPr>
          <w:rFonts w:cstheme="minorHAnsi"/>
        </w:rPr>
        <w:t xml:space="preserve">Il tema dell’ibridazione tra linguaggi e codici, tra </w:t>
      </w:r>
      <w:r w:rsidR="00FA3F7E">
        <w:rPr>
          <w:rFonts w:cstheme="minorHAnsi"/>
        </w:rPr>
        <w:t>materia e forma alludono a quella dimensione normativa che accompagna l’esistenza, forzandone limiti e confini, rivendicando l’eccezionalità della dimensione interiore e  della sua espressione, anche quando viene presentata come non corrispondente ai canoni e criteri di vita buona e giusta che vigono nei contesti sociali e culturali di riferimento.</w:t>
      </w:r>
    </w:p>
    <w:p w14:paraId="4F889A13" w14:textId="4FC3F728" w:rsidR="001E2446" w:rsidRPr="00712F2F" w:rsidRDefault="00FA3F7E" w:rsidP="00FA3F7E">
      <w:pPr>
        <w:jc w:val="both"/>
        <w:rPr>
          <w:rFonts w:cstheme="minorHAnsi"/>
        </w:rPr>
      </w:pPr>
      <w:r>
        <w:rPr>
          <w:rFonts w:cstheme="minorHAnsi"/>
        </w:rPr>
        <w:lastRenderedPageBreak/>
        <w:t xml:space="preserve">Il riferimento all’ “antro”, come spazio fisico e simbolico, rimanda a una dimensione ancestrale in cui la vita umana si genera e prende forma, in una continua attribuzione di senso e significato all’esperienza e all’evoluzione biologica individuale e collettiva, rivendicando quello spazio come luogo del raccoglimento e dell’ascolto di un’eccezionalità, che tende a coincidere con la forza stessa della vita e  con il suo  fluire. </w:t>
      </w:r>
      <w:r w:rsidR="001E2446" w:rsidRPr="00712F2F">
        <w:rPr>
          <w:rFonts w:cstheme="minorHAnsi"/>
        </w:rPr>
        <w:t>La mostra presenta una selezione di opere pittoriche</w:t>
      </w:r>
      <w:r>
        <w:rPr>
          <w:rFonts w:cstheme="minorHAnsi"/>
        </w:rPr>
        <w:t xml:space="preserve"> e </w:t>
      </w:r>
      <w:r w:rsidR="001E2446" w:rsidRPr="00712F2F">
        <w:rPr>
          <w:rFonts w:cstheme="minorHAnsi"/>
        </w:rPr>
        <w:t xml:space="preserve"> disegni su</w:t>
      </w:r>
      <w:r>
        <w:rPr>
          <w:rFonts w:cstheme="minorHAnsi"/>
        </w:rPr>
        <w:t xml:space="preserve"> </w:t>
      </w:r>
      <w:r w:rsidR="001E2446" w:rsidRPr="00712F2F">
        <w:rPr>
          <w:rFonts w:cstheme="minorHAnsi"/>
        </w:rPr>
        <w:t>carta</w:t>
      </w:r>
      <w:r>
        <w:rPr>
          <w:rFonts w:cstheme="minorHAnsi"/>
        </w:rPr>
        <w:t xml:space="preserve">, utili a restituire </w:t>
      </w:r>
      <w:r w:rsidR="001E2446" w:rsidRPr="00712F2F">
        <w:rPr>
          <w:rFonts w:cstheme="minorHAnsi"/>
        </w:rPr>
        <w:t xml:space="preserve">una visione complessiva </w:t>
      </w:r>
      <w:r>
        <w:rPr>
          <w:rFonts w:cstheme="minorHAnsi"/>
        </w:rPr>
        <w:t>della</w:t>
      </w:r>
      <w:r w:rsidR="001E2446" w:rsidRPr="00712F2F">
        <w:rPr>
          <w:rFonts w:cstheme="minorHAnsi"/>
        </w:rPr>
        <w:t xml:space="preserve"> ricerca</w:t>
      </w:r>
      <w:r>
        <w:rPr>
          <w:rFonts w:cstheme="minorHAnsi"/>
        </w:rPr>
        <w:t xml:space="preserve"> e poetica dell’artista</w:t>
      </w:r>
      <w:r w:rsidR="001E2446" w:rsidRPr="00712F2F">
        <w:rPr>
          <w:rFonts w:cstheme="minorHAnsi"/>
        </w:rPr>
        <w:t>.</w:t>
      </w:r>
    </w:p>
    <w:p w14:paraId="468BB693" w14:textId="77777777" w:rsidR="001E2446" w:rsidRPr="00204A62" w:rsidRDefault="001E2446" w:rsidP="001E2446">
      <w:pPr>
        <w:spacing w:line="276" w:lineRule="auto"/>
        <w:jc w:val="both"/>
        <w:rPr>
          <w:rFonts w:cstheme="minorHAnsi"/>
          <w:sz w:val="22"/>
          <w:szCs w:val="22"/>
        </w:rPr>
      </w:pPr>
    </w:p>
    <w:p w14:paraId="0F8E04FD" w14:textId="4630402F" w:rsidR="0053362C" w:rsidRDefault="000E67E6" w:rsidP="00762ED1">
      <w:pPr>
        <w:jc w:val="both"/>
        <w:rPr>
          <w:rFonts w:cstheme="minorHAnsi"/>
          <w:sz w:val="22"/>
          <w:szCs w:val="22"/>
        </w:rPr>
      </w:pPr>
      <w:r w:rsidRPr="00204A62">
        <w:rPr>
          <w:rFonts w:cstheme="minorHAnsi"/>
          <w:b/>
          <w:bCs/>
          <w:sz w:val="22"/>
          <w:szCs w:val="22"/>
        </w:rPr>
        <w:t>Roberto Mastroianni</w:t>
      </w:r>
      <w:r w:rsidRPr="00204A62">
        <w:rPr>
          <w:rFonts w:cstheme="minorHAnsi"/>
          <w:sz w:val="22"/>
          <w:szCs w:val="22"/>
        </w:rPr>
        <w:t xml:space="preserve"> è un filosofo, antropologo, curatore e critico d’arte. Membro del Comitato di Direzione della Unesco Chair in </w:t>
      </w:r>
      <w:proofErr w:type="spellStart"/>
      <w:r w:rsidRPr="00204A62">
        <w:rPr>
          <w:rFonts w:cstheme="minorHAnsi"/>
          <w:sz w:val="22"/>
          <w:szCs w:val="22"/>
        </w:rPr>
        <w:t>Sustainable</w:t>
      </w:r>
      <w:proofErr w:type="spellEnd"/>
      <w:r w:rsidRPr="00204A62">
        <w:rPr>
          <w:rFonts w:cstheme="minorHAnsi"/>
          <w:sz w:val="22"/>
          <w:szCs w:val="22"/>
        </w:rPr>
        <w:t xml:space="preserve"> Development e </w:t>
      </w:r>
      <w:proofErr w:type="spellStart"/>
      <w:r w:rsidRPr="00204A62">
        <w:rPr>
          <w:rFonts w:cstheme="minorHAnsi"/>
          <w:sz w:val="22"/>
          <w:szCs w:val="22"/>
        </w:rPr>
        <w:t>Territory</w:t>
      </w:r>
      <w:proofErr w:type="spellEnd"/>
      <w:r w:rsidRPr="00204A62">
        <w:rPr>
          <w:rFonts w:cstheme="minorHAnsi"/>
          <w:sz w:val="22"/>
          <w:szCs w:val="22"/>
        </w:rPr>
        <w:t xml:space="preserve"> Management dell’Università degli Studi di Torino e Ricercatore Indipendente presso il </w:t>
      </w:r>
      <w:proofErr w:type="spellStart"/>
      <w:r w:rsidRPr="00204A62">
        <w:rPr>
          <w:rFonts w:cstheme="minorHAnsi"/>
          <w:sz w:val="22"/>
          <w:szCs w:val="22"/>
        </w:rPr>
        <w:t>C.I.R.Ce</w:t>
      </w:r>
      <w:proofErr w:type="spellEnd"/>
      <w:r w:rsidRPr="00204A62">
        <w:rPr>
          <w:rFonts w:cstheme="minorHAnsi"/>
          <w:sz w:val="22"/>
          <w:szCs w:val="22"/>
        </w:rPr>
        <w:t xml:space="preserve"> - Centro Interdipartimentale di Ricerche sulla Comunicazione e professore di Antropologia culturale e Antropologia dell’arte all’Accademia Albertina di Belle Arti di Torino. Dopo essersi laureato in Filosofia Teoretica, sotto la supervisione di Gianni Vattimo e Roberto Salizzoni, e aver conseguito un </w:t>
      </w:r>
      <w:proofErr w:type="spellStart"/>
      <w:r w:rsidRPr="00204A62">
        <w:rPr>
          <w:rFonts w:cstheme="minorHAnsi"/>
          <w:sz w:val="22"/>
          <w:szCs w:val="22"/>
        </w:rPr>
        <w:t>Ph</w:t>
      </w:r>
      <w:proofErr w:type="spellEnd"/>
      <w:r w:rsidRPr="00204A62">
        <w:rPr>
          <w:rFonts w:cstheme="minorHAnsi"/>
          <w:sz w:val="22"/>
          <w:szCs w:val="22"/>
        </w:rPr>
        <w:t xml:space="preserve">. D. in Filosofia della Comunicazione, sotto la supervisione di Ugo Volli, ha concentrato le sue ricerche principalmente sull’Estetica filosofica, la Teoria generale della Politica, l’Antropologia, la Semiotica, Urban Studies, Communication and Cultural Studies, l’Urban Innovation e il Cultural Heritage, lo sviluppo sostenibile e l’ecologia politica, l’arte contemporanea e irregolare e la critica filosofica. È stato Presidente, con funzioni di Direttore, del Museo Diffuso della Resistenza, della Deportazione, della Guerra, dei Diritti e della Libertà di Torino (2019-24) è stato consulente scientifico e artistico sul Graffiti-Writing, la Street Art, l’Urban Art, l’Urban Design and Youth </w:t>
      </w:r>
      <w:proofErr w:type="spellStart"/>
      <w:r w:rsidRPr="00204A62">
        <w:rPr>
          <w:rFonts w:cstheme="minorHAnsi"/>
          <w:sz w:val="22"/>
          <w:szCs w:val="22"/>
        </w:rPr>
        <w:t>Creativity</w:t>
      </w:r>
      <w:proofErr w:type="spellEnd"/>
      <w:r w:rsidRPr="00204A62">
        <w:rPr>
          <w:rFonts w:cstheme="minorHAnsi"/>
          <w:sz w:val="22"/>
          <w:szCs w:val="22"/>
        </w:rPr>
        <w:t xml:space="preserve"> per il Dipartimento “Torino Creativa” della Città di Torino (2020-23 e curatore per l’arte pubblica, la creatività urbana e l’Urban Art per la Fondazione Contrada Torino Onlus. È stato, inoltre, consulente per organizzazioni nazionali e internazionali, e ha tenuto lezioni, conferenze e talk in Università italiane e straniere. È autore, co-autore e curatore di diversi libri, articoli e saggi di antropologia, semiotica, estetica filosofica, teoria della politica, filosofia e critica d’arte. Ha, inoltre, curato più di 70 mostre ed esposizioni in spazi pubblici e privati e musei nazionali e stranieri e diversi progetti di arte pubblica e Street Art. Attualmente insegna Antropologia Culturale e Antropologia dell’Arte all’Accademia Albertina di Belle Arti di Torino, dove è</w:t>
      </w:r>
      <w:r w:rsidR="00204A62">
        <w:rPr>
          <w:rFonts w:cstheme="minorHAnsi"/>
          <w:sz w:val="22"/>
          <w:szCs w:val="22"/>
        </w:rPr>
        <w:t xml:space="preserve"> </w:t>
      </w:r>
      <w:proofErr w:type="gramStart"/>
      <w:r w:rsidR="00204A62">
        <w:rPr>
          <w:rFonts w:cstheme="minorHAnsi"/>
          <w:sz w:val="22"/>
          <w:szCs w:val="22"/>
        </w:rPr>
        <w:t>Vice Direttore</w:t>
      </w:r>
      <w:proofErr w:type="gramEnd"/>
      <w:r w:rsidR="00204A62">
        <w:rPr>
          <w:rFonts w:cstheme="minorHAnsi"/>
          <w:sz w:val="22"/>
          <w:szCs w:val="22"/>
        </w:rPr>
        <w:t>,</w:t>
      </w:r>
      <w:r w:rsidRPr="00204A62">
        <w:rPr>
          <w:rFonts w:cstheme="minorHAnsi"/>
          <w:sz w:val="22"/>
          <w:szCs w:val="22"/>
        </w:rPr>
        <w:t xml:space="preserve"> Coordinatore della Scuola in Nuove Tecnologie per l’arte e Membro del Collegio Docenti del Dottorato in New Media Art e pratiche curatoriali. </w:t>
      </w:r>
      <w:hyperlink r:id="rId4" w:history="1">
        <w:r w:rsidRPr="00204A62">
          <w:rPr>
            <w:rStyle w:val="Collegamentoipertestuale"/>
            <w:rFonts w:cstheme="minorHAnsi"/>
            <w:sz w:val="22"/>
            <w:szCs w:val="22"/>
          </w:rPr>
          <w:t>www.roberto.mastroianni.com</w:t>
        </w:r>
      </w:hyperlink>
      <w:r w:rsidR="00F254F3" w:rsidRPr="00204A62">
        <w:rPr>
          <w:rFonts w:cstheme="minorHAnsi"/>
          <w:sz w:val="22"/>
          <w:szCs w:val="22"/>
        </w:rPr>
        <w:t>.</w:t>
      </w:r>
    </w:p>
    <w:p w14:paraId="77DB28BB" w14:textId="1A8B9818" w:rsidR="00204A62" w:rsidRDefault="00204A62" w:rsidP="00204A62">
      <w:pPr>
        <w:jc w:val="both"/>
        <w:rPr>
          <w:rFonts w:cstheme="minorHAnsi"/>
          <w:sz w:val="22"/>
          <w:szCs w:val="22"/>
        </w:rPr>
      </w:pPr>
      <w:r w:rsidRPr="00204A62">
        <w:rPr>
          <w:rFonts w:cstheme="minorHAnsi"/>
          <w:b/>
          <w:bCs/>
          <w:sz w:val="22"/>
          <w:szCs w:val="22"/>
        </w:rPr>
        <w:t>Laura Manetti</w:t>
      </w:r>
      <w:r w:rsidRPr="00204A62">
        <w:rPr>
          <w:rFonts w:cstheme="minorHAnsi"/>
          <w:sz w:val="22"/>
          <w:szCs w:val="22"/>
        </w:rPr>
        <w:t xml:space="preserve"> (Firenze, 1996) è un’artista visiva che opera tra la Toscana e il Piemonte, muovendosi tra pittura, installazione, arte tessile, performance, happening e videoarte. Dopo aver conseguito la laurea triennale in Pittura presso l’Accademia di Belle Arti di Firenze nel 2023, prosegue attualmente il percorso magistrale presso l’Accademia Albertina di Belle Arti di Torino.</w:t>
      </w:r>
      <w:r>
        <w:rPr>
          <w:rFonts w:cstheme="minorHAnsi"/>
          <w:sz w:val="22"/>
          <w:szCs w:val="22"/>
        </w:rPr>
        <w:t xml:space="preserve">  </w:t>
      </w:r>
      <w:r w:rsidRPr="00204A62">
        <w:rPr>
          <w:rFonts w:cstheme="minorHAnsi"/>
          <w:sz w:val="22"/>
          <w:szCs w:val="22"/>
        </w:rPr>
        <w:t>È co-fondatrice e Presidente dell’associazione artistica e culturale Spazio Miriade (Torino), piattaforma dedicata alla promozione della ricerca contemporanea.</w:t>
      </w:r>
      <w:r>
        <w:rPr>
          <w:rFonts w:cstheme="minorHAnsi"/>
          <w:sz w:val="22"/>
          <w:szCs w:val="22"/>
        </w:rPr>
        <w:t xml:space="preserve"> </w:t>
      </w:r>
      <w:r w:rsidRPr="00204A62">
        <w:rPr>
          <w:rFonts w:cstheme="minorHAnsi"/>
          <w:sz w:val="22"/>
          <w:szCs w:val="22"/>
        </w:rPr>
        <w:t xml:space="preserve">Dal 2018 lavora come collaboratrice creativa e direttrice della produzione artistica per l’artista statunitense Jonathan Berger, realizzando importanti progetti espositivi tra cui: il lavoro 901 WASHINGTON BLVD. realizzato da Berger in collaborazione con Michael Stipe ed esposto alla galleria Spazio VEDA nel 2018 a Firenze; An </w:t>
      </w:r>
      <w:proofErr w:type="spellStart"/>
      <w:r w:rsidRPr="00204A62">
        <w:rPr>
          <w:rFonts w:cstheme="minorHAnsi"/>
          <w:sz w:val="22"/>
          <w:szCs w:val="22"/>
        </w:rPr>
        <w:t>Introduction</w:t>
      </w:r>
      <w:proofErr w:type="spellEnd"/>
      <w:r w:rsidRPr="00204A62">
        <w:rPr>
          <w:rFonts w:cstheme="minorHAnsi"/>
          <w:sz w:val="22"/>
          <w:szCs w:val="22"/>
        </w:rPr>
        <w:t xml:space="preserve"> to </w:t>
      </w:r>
      <w:proofErr w:type="spellStart"/>
      <w:r w:rsidRPr="00204A62">
        <w:rPr>
          <w:rFonts w:cstheme="minorHAnsi"/>
          <w:sz w:val="22"/>
          <w:szCs w:val="22"/>
        </w:rPr>
        <w:t>Nameless</w:t>
      </w:r>
      <w:proofErr w:type="spellEnd"/>
      <w:r w:rsidRPr="00204A62">
        <w:rPr>
          <w:rFonts w:cstheme="minorHAnsi"/>
          <w:sz w:val="22"/>
          <w:szCs w:val="22"/>
        </w:rPr>
        <w:t xml:space="preserve"> Love, presentato al Carpenter Center for the Visual </w:t>
      </w:r>
      <w:proofErr w:type="spellStart"/>
      <w:r w:rsidRPr="00204A62">
        <w:rPr>
          <w:rFonts w:cstheme="minorHAnsi"/>
          <w:sz w:val="22"/>
          <w:szCs w:val="22"/>
        </w:rPr>
        <w:t>Arts</w:t>
      </w:r>
      <w:proofErr w:type="spellEnd"/>
      <w:r w:rsidRPr="00204A62">
        <w:rPr>
          <w:rFonts w:cstheme="minorHAnsi"/>
          <w:sz w:val="22"/>
          <w:szCs w:val="22"/>
        </w:rPr>
        <w:t xml:space="preserve"> (Cambridge, Massachusetts, 2019), alla galleria PARTICIPANT INC (New York City, 2020) e alla Whitney </w:t>
      </w:r>
      <w:proofErr w:type="spellStart"/>
      <w:r w:rsidRPr="00204A62">
        <w:rPr>
          <w:rFonts w:cstheme="minorHAnsi"/>
          <w:sz w:val="22"/>
          <w:szCs w:val="22"/>
        </w:rPr>
        <w:t>Biennial</w:t>
      </w:r>
      <w:proofErr w:type="spellEnd"/>
      <w:r w:rsidRPr="00204A62">
        <w:rPr>
          <w:rFonts w:cstheme="minorHAnsi"/>
          <w:sz w:val="22"/>
          <w:szCs w:val="22"/>
        </w:rPr>
        <w:t xml:space="preserve"> (New York City, 2022); nell’agosto 2025 ha collaborato alla produzione del progetto </w:t>
      </w:r>
      <w:proofErr w:type="spellStart"/>
      <w:r w:rsidRPr="00204A62">
        <w:rPr>
          <w:rFonts w:cstheme="minorHAnsi"/>
          <w:sz w:val="22"/>
          <w:szCs w:val="22"/>
        </w:rPr>
        <w:t>Chapter</w:t>
      </w:r>
      <w:proofErr w:type="spellEnd"/>
      <w:r w:rsidRPr="00204A62">
        <w:rPr>
          <w:rFonts w:cstheme="minorHAnsi"/>
          <w:sz w:val="22"/>
          <w:szCs w:val="22"/>
        </w:rPr>
        <w:t xml:space="preserve"> One: </w:t>
      </w:r>
      <w:proofErr w:type="spellStart"/>
      <w:r w:rsidRPr="00204A62">
        <w:rPr>
          <w:rFonts w:cstheme="minorHAnsi"/>
          <w:sz w:val="22"/>
          <w:szCs w:val="22"/>
        </w:rPr>
        <w:t>Everything</w:t>
      </w:r>
      <w:proofErr w:type="spellEnd"/>
      <w:r w:rsidRPr="00204A62">
        <w:rPr>
          <w:rFonts w:cstheme="minorHAnsi"/>
          <w:sz w:val="22"/>
          <w:szCs w:val="22"/>
        </w:rPr>
        <w:t xml:space="preserve"> in Reverse, sviluppato da Berger per la residenza presso il Marie-</w:t>
      </w:r>
      <w:proofErr w:type="spellStart"/>
      <w:r w:rsidRPr="00204A62">
        <w:rPr>
          <w:rFonts w:cstheme="minorHAnsi"/>
          <w:sz w:val="22"/>
          <w:szCs w:val="22"/>
        </w:rPr>
        <w:t>Josée</w:t>
      </w:r>
      <w:proofErr w:type="spellEnd"/>
      <w:r w:rsidRPr="00204A62">
        <w:rPr>
          <w:rFonts w:cstheme="minorHAnsi"/>
          <w:sz w:val="22"/>
          <w:szCs w:val="22"/>
        </w:rPr>
        <w:t xml:space="preserve"> and Henry Kravis Studio del MoMA di New York. È stata inoltre assistente artista per la galleria VEDA di Firenze (2018–2022).  Nel 2025 partecipa a Paratissima</w:t>
      </w:r>
      <w:r>
        <w:rPr>
          <w:rFonts w:cstheme="minorHAnsi"/>
          <w:sz w:val="22"/>
          <w:szCs w:val="22"/>
        </w:rPr>
        <w:t xml:space="preserve"> Art Fair nella sezione </w:t>
      </w:r>
      <w:r w:rsidRPr="00204A62">
        <w:rPr>
          <w:rFonts w:cstheme="minorHAnsi"/>
          <w:sz w:val="22"/>
          <w:szCs w:val="22"/>
        </w:rPr>
        <w:t>come Special Project</w:t>
      </w:r>
      <w:r>
        <w:rPr>
          <w:rFonts w:cstheme="minorHAnsi"/>
          <w:sz w:val="22"/>
          <w:szCs w:val="22"/>
        </w:rPr>
        <w:t>,</w:t>
      </w:r>
      <w:r w:rsidRPr="00204A62">
        <w:rPr>
          <w:rFonts w:cstheme="minorHAnsi"/>
          <w:sz w:val="22"/>
          <w:szCs w:val="22"/>
        </w:rPr>
        <w:t xml:space="preserve"> </w:t>
      </w:r>
      <w:r>
        <w:rPr>
          <w:rFonts w:cstheme="minorHAnsi"/>
          <w:sz w:val="22"/>
          <w:szCs w:val="22"/>
        </w:rPr>
        <w:t>una mostra dal titolo “</w:t>
      </w:r>
      <w:proofErr w:type="spellStart"/>
      <w:r>
        <w:rPr>
          <w:rFonts w:cstheme="minorHAnsi"/>
          <w:sz w:val="22"/>
          <w:szCs w:val="22"/>
        </w:rPr>
        <w:t>Hybrida</w:t>
      </w:r>
      <w:proofErr w:type="spellEnd"/>
      <w:r>
        <w:rPr>
          <w:rFonts w:cstheme="minorHAnsi"/>
          <w:sz w:val="22"/>
          <w:szCs w:val="22"/>
        </w:rPr>
        <w:t>.</w:t>
      </w:r>
    </w:p>
    <w:p w14:paraId="4E8215C0" w14:textId="208DB811" w:rsidR="00204A62" w:rsidRPr="00204A62" w:rsidRDefault="00204A62" w:rsidP="00204A62">
      <w:pPr>
        <w:jc w:val="both"/>
        <w:rPr>
          <w:rFonts w:cstheme="minorHAnsi"/>
          <w:sz w:val="22"/>
          <w:szCs w:val="22"/>
        </w:rPr>
      </w:pPr>
      <w:r w:rsidRPr="00204A62">
        <w:rPr>
          <w:rFonts w:cstheme="minorHAnsi"/>
          <w:sz w:val="22"/>
          <w:szCs w:val="22"/>
        </w:rPr>
        <w:t>.</w:t>
      </w:r>
    </w:p>
    <w:p w14:paraId="34B8AADF" w14:textId="77777777" w:rsidR="0053362C" w:rsidRPr="00204A62" w:rsidRDefault="0053362C" w:rsidP="00762ED1">
      <w:pPr>
        <w:jc w:val="both"/>
        <w:rPr>
          <w:rFonts w:cstheme="minorHAnsi"/>
          <w:b/>
          <w:bCs/>
          <w:sz w:val="22"/>
          <w:szCs w:val="22"/>
        </w:rPr>
      </w:pPr>
      <w:r w:rsidRPr="00204A62">
        <w:rPr>
          <w:rFonts w:cstheme="minorHAnsi"/>
          <w:b/>
          <w:bCs/>
          <w:sz w:val="22"/>
          <w:szCs w:val="22"/>
        </w:rPr>
        <w:lastRenderedPageBreak/>
        <w:t>Il Pastis: Un Luogo di Incontro tra Arte e Cultura</w:t>
      </w:r>
    </w:p>
    <w:p w14:paraId="15CE6699" w14:textId="6704C528" w:rsidR="0053362C" w:rsidRPr="00204A62" w:rsidRDefault="0053362C" w:rsidP="00762ED1">
      <w:pPr>
        <w:jc w:val="both"/>
        <w:rPr>
          <w:rFonts w:ascii="Times New Roman" w:hAnsi="Times New Roman" w:cs="Times New Roman"/>
          <w:sz w:val="22"/>
          <w:szCs w:val="22"/>
        </w:rPr>
      </w:pPr>
      <w:r w:rsidRPr="00204A62">
        <w:rPr>
          <w:rFonts w:cstheme="minorHAnsi"/>
          <w:sz w:val="22"/>
          <w:szCs w:val="22"/>
        </w:rPr>
        <w:t>Situato nel cuore del Quadrilatero Romano, il Pastis è da anni un punto di riferimento per l’incontro tra diverse generazioni e culture. Gestito da Antonino Minniti e Andre</w:t>
      </w:r>
      <w:r w:rsidRPr="00204A62">
        <w:rPr>
          <w:rFonts w:ascii="Times New Roman" w:hAnsi="Times New Roman" w:cs="Times New Roman"/>
          <w:sz w:val="22"/>
          <w:szCs w:val="22"/>
        </w:rPr>
        <w:t xml:space="preserve">a Tortorella, il locale combina l’atmosfera di un bistrot con una programmazione artistica e culturale, offrendo anche una ristorazione curata a prezzi accessibili. Nel corso degli anni, il Pastis ha collaborato con importanti artisti della scena torinese, tra cui Sergio Cascavilla, Alessandro </w:t>
      </w:r>
      <w:proofErr w:type="spellStart"/>
      <w:r w:rsidRPr="00204A62">
        <w:rPr>
          <w:rFonts w:ascii="Times New Roman" w:hAnsi="Times New Roman" w:cs="Times New Roman"/>
          <w:sz w:val="22"/>
          <w:szCs w:val="22"/>
        </w:rPr>
        <w:t>Sciaraffa</w:t>
      </w:r>
      <w:proofErr w:type="spellEnd"/>
      <w:r w:rsidRPr="00204A62">
        <w:rPr>
          <w:rFonts w:ascii="Times New Roman" w:hAnsi="Times New Roman" w:cs="Times New Roman"/>
          <w:sz w:val="22"/>
          <w:szCs w:val="22"/>
        </w:rPr>
        <w:t>, Daniele Galliano, consolidando il suo ruolo di promotore dell’arte contemporanea in città.</w:t>
      </w:r>
    </w:p>
    <w:p w14:paraId="2A42C2D7" w14:textId="77777777" w:rsidR="0053362C" w:rsidRPr="00204A62" w:rsidRDefault="0053362C" w:rsidP="00762ED1">
      <w:pPr>
        <w:jc w:val="both"/>
        <w:rPr>
          <w:rFonts w:ascii="Times New Roman" w:hAnsi="Times New Roman" w:cs="Times New Roman"/>
          <w:sz w:val="22"/>
          <w:szCs w:val="22"/>
        </w:rPr>
      </w:pPr>
    </w:p>
    <w:p w14:paraId="5E3981FA" w14:textId="77777777" w:rsidR="0053362C" w:rsidRPr="00204A62" w:rsidRDefault="0053362C" w:rsidP="00762ED1">
      <w:pPr>
        <w:jc w:val="both"/>
        <w:rPr>
          <w:rFonts w:ascii="Times New Roman" w:hAnsi="Times New Roman" w:cs="Times New Roman"/>
          <w:b/>
          <w:bCs/>
          <w:sz w:val="22"/>
          <w:szCs w:val="22"/>
        </w:rPr>
      </w:pPr>
      <w:r w:rsidRPr="00204A62">
        <w:rPr>
          <w:rFonts w:ascii="Times New Roman" w:hAnsi="Times New Roman" w:cs="Times New Roman"/>
          <w:b/>
          <w:bCs/>
          <w:sz w:val="22"/>
          <w:szCs w:val="22"/>
        </w:rPr>
        <w:t>Contatti</w:t>
      </w:r>
    </w:p>
    <w:p w14:paraId="5F3C45C9" w14:textId="77777777" w:rsidR="0053362C" w:rsidRPr="00204A62" w:rsidRDefault="0053362C" w:rsidP="00762ED1">
      <w:pPr>
        <w:jc w:val="both"/>
        <w:rPr>
          <w:rFonts w:ascii="Times New Roman" w:hAnsi="Times New Roman" w:cs="Times New Roman"/>
          <w:sz w:val="22"/>
          <w:szCs w:val="22"/>
        </w:rPr>
      </w:pPr>
      <w:r w:rsidRPr="00204A62">
        <w:rPr>
          <w:rFonts w:ascii="Times New Roman" w:hAnsi="Times New Roman" w:cs="Times New Roman"/>
          <w:sz w:val="22"/>
          <w:szCs w:val="22"/>
        </w:rPr>
        <w:t>Accademia Albertina di Belle Arti di Torino</w:t>
      </w:r>
    </w:p>
    <w:p w14:paraId="264E146D" w14:textId="77777777" w:rsidR="0053362C" w:rsidRPr="00204A62" w:rsidRDefault="0053362C" w:rsidP="00762ED1">
      <w:pPr>
        <w:jc w:val="both"/>
        <w:rPr>
          <w:rFonts w:ascii="Times New Roman" w:hAnsi="Times New Roman" w:cs="Times New Roman"/>
          <w:sz w:val="22"/>
          <w:szCs w:val="22"/>
        </w:rPr>
      </w:pPr>
      <w:r w:rsidRPr="00204A62">
        <w:rPr>
          <w:rFonts w:ascii="Times New Roman" w:hAnsi="Times New Roman" w:cs="Times New Roman"/>
          <w:sz w:val="22"/>
          <w:szCs w:val="22"/>
        </w:rPr>
        <w:t>• Sito web: www.accademialbertina.torino.it</w:t>
      </w:r>
    </w:p>
    <w:p w14:paraId="1C725C5C" w14:textId="77777777" w:rsidR="0053362C" w:rsidRPr="00204A62" w:rsidRDefault="0053362C" w:rsidP="00762ED1">
      <w:pPr>
        <w:jc w:val="both"/>
        <w:rPr>
          <w:rFonts w:ascii="Times New Roman" w:hAnsi="Times New Roman" w:cs="Times New Roman"/>
          <w:sz w:val="22"/>
          <w:szCs w:val="22"/>
        </w:rPr>
      </w:pPr>
      <w:r w:rsidRPr="00204A62">
        <w:rPr>
          <w:rFonts w:ascii="Times New Roman" w:hAnsi="Times New Roman" w:cs="Times New Roman"/>
          <w:sz w:val="22"/>
          <w:szCs w:val="22"/>
        </w:rPr>
        <w:t>• Telefono: +39 011 089 7370</w:t>
      </w:r>
    </w:p>
    <w:p w14:paraId="6A4E0930" w14:textId="77777777" w:rsidR="0053362C" w:rsidRPr="00204A62" w:rsidRDefault="0053362C" w:rsidP="00762ED1">
      <w:pPr>
        <w:jc w:val="both"/>
        <w:rPr>
          <w:rFonts w:ascii="Times New Roman" w:hAnsi="Times New Roman" w:cs="Times New Roman"/>
          <w:sz w:val="22"/>
          <w:szCs w:val="22"/>
        </w:rPr>
      </w:pPr>
      <w:r w:rsidRPr="00204A62">
        <w:rPr>
          <w:rFonts w:ascii="Times New Roman" w:hAnsi="Times New Roman" w:cs="Times New Roman"/>
          <w:sz w:val="22"/>
          <w:szCs w:val="22"/>
        </w:rPr>
        <w:t>Pastis Torino</w:t>
      </w:r>
    </w:p>
    <w:p w14:paraId="4EC3797D" w14:textId="77777777" w:rsidR="0053362C" w:rsidRPr="00204A62" w:rsidRDefault="0053362C" w:rsidP="00762ED1">
      <w:pPr>
        <w:jc w:val="both"/>
        <w:rPr>
          <w:rFonts w:ascii="Times New Roman" w:hAnsi="Times New Roman" w:cs="Times New Roman"/>
          <w:sz w:val="22"/>
          <w:szCs w:val="22"/>
        </w:rPr>
      </w:pPr>
      <w:r w:rsidRPr="00204A62">
        <w:rPr>
          <w:rFonts w:ascii="Times New Roman" w:hAnsi="Times New Roman" w:cs="Times New Roman"/>
          <w:sz w:val="22"/>
          <w:szCs w:val="22"/>
        </w:rPr>
        <w:t>• Sito web: www.pastistorino.com</w:t>
      </w:r>
    </w:p>
    <w:p w14:paraId="56ED6492" w14:textId="036F283C" w:rsidR="000E67E6" w:rsidRPr="00204A62" w:rsidRDefault="0053362C" w:rsidP="00762ED1">
      <w:pPr>
        <w:jc w:val="both"/>
        <w:rPr>
          <w:rFonts w:ascii="Times New Roman" w:hAnsi="Times New Roman" w:cs="Times New Roman"/>
          <w:sz w:val="22"/>
          <w:szCs w:val="22"/>
        </w:rPr>
      </w:pPr>
      <w:r w:rsidRPr="00204A62">
        <w:rPr>
          <w:rFonts w:ascii="Times New Roman" w:hAnsi="Times New Roman" w:cs="Times New Roman"/>
          <w:sz w:val="22"/>
          <w:szCs w:val="22"/>
        </w:rPr>
        <w:t xml:space="preserve">• </w:t>
      </w:r>
      <w:proofErr w:type="gramStart"/>
      <w:r w:rsidRPr="00204A62">
        <w:rPr>
          <w:rFonts w:ascii="Times New Roman" w:hAnsi="Times New Roman" w:cs="Times New Roman"/>
          <w:sz w:val="22"/>
          <w:szCs w:val="22"/>
        </w:rPr>
        <w:t>Email</w:t>
      </w:r>
      <w:proofErr w:type="gramEnd"/>
      <w:r w:rsidRPr="00204A62">
        <w:rPr>
          <w:rFonts w:ascii="Times New Roman" w:hAnsi="Times New Roman" w:cs="Times New Roman"/>
          <w:sz w:val="22"/>
          <w:szCs w:val="22"/>
        </w:rPr>
        <w:t>: pastis.torino@gmail.com</w:t>
      </w:r>
    </w:p>
    <w:sectPr w:rsidR="000E67E6" w:rsidRPr="00204A6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7E6"/>
    <w:rsid w:val="000605AB"/>
    <w:rsid w:val="000E67E6"/>
    <w:rsid w:val="00142F92"/>
    <w:rsid w:val="001E2446"/>
    <w:rsid w:val="00204A62"/>
    <w:rsid w:val="003910CF"/>
    <w:rsid w:val="00530399"/>
    <w:rsid w:val="0053362C"/>
    <w:rsid w:val="00677F38"/>
    <w:rsid w:val="00712F2F"/>
    <w:rsid w:val="00762ED1"/>
    <w:rsid w:val="00770534"/>
    <w:rsid w:val="00942A52"/>
    <w:rsid w:val="00B37D3D"/>
    <w:rsid w:val="00BA164A"/>
    <w:rsid w:val="00C0559C"/>
    <w:rsid w:val="00E57FE1"/>
    <w:rsid w:val="00F254F3"/>
    <w:rsid w:val="00FA3F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4D03E"/>
  <w15:chartTrackingRefBased/>
  <w15:docId w15:val="{2E0C49AC-838D-42B3-B3FA-FD6316000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E67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E67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E67E6"/>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E67E6"/>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E67E6"/>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E67E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E67E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E67E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E67E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67E6"/>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E67E6"/>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E67E6"/>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E67E6"/>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E67E6"/>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E67E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E67E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E67E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E67E6"/>
    <w:rPr>
      <w:rFonts w:eastAsiaTheme="majorEastAsia" w:cstheme="majorBidi"/>
      <w:color w:val="272727" w:themeColor="text1" w:themeTint="D8"/>
    </w:rPr>
  </w:style>
  <w:style w:type="paragraph" w:styleId="Titolo">
    <w:name w:val="Title"/>
    <w:basedOn w:val="Normale"/>
    <w:next w:val="Normale"/>
    <w:link w:val="TitoloCarattere"/>
    <w:uiPriority w:val="10"/>
    <w:qFormat/>
    <w:rsid w:val="000E6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E67E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E67E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E67E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E67E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E67E6"/>
    <w:rPr>
      <w:i/>
      <w:iCs/>
      <w:color w:val="404040" w:themeColor="text1" w:themeTint="BF"/>
    </w:rPr>
  </w:style>
  <w:style w:type="paragraph" w:styleId="Paragrafoelenco">
    <w:name w:val="List Paragraph"/>
    <w:basedOn w:val="Normale"/>
    <w:uiPriority w:val="34"/>
    <w:qFormat/>
    <w:rsid w:val="000E67E6"/>
    <w:pPr>
      <w:ind w:left="720"/>
      <w:contextualSpacing/>
    </w:pPr>
  </w:style>
  <w:style w:type="character" w:styleId="Enfasiintensa">
    <w:name w:val="Intense Emphasis"/>
    <w:basedOn w:val="Carpredefinitoparagrafo"/>
    <w:uiPriority w:val="21"/>
    <w:qFormat/>
    <w:rsid w:val="000E67E6"/>
    <w:rPr>
      <w:i/>
      <w:iCs/>
      <w:color w:val="2F5496" w:themeColor="accent1" w:themeShade="BF"/>
    </w:rPr>
  </w:style>
  <w:style w:type="paragraph" w:styleId="Citazioneintensa">
    <w:name w:val="Intense Quote"/>
    <w:basedOn w:val="Normale"/>
    <w:next w:val="Normale"/>
    <w:link w:val="CitazioneintensaCarattere"/>
    <w:uiPriority w:val="30"/>
    <w:qFormat/>
    <w:rsid w:val="000E67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E67E6"/>
    <w:rPr>
      <w:i/>
      <w:iCs/>
      <w:color w:val="2F5496" w:themeColor="accent1" w:themeShade="BF"/>
    </w:rPr>
  </w:style>
  <w:style w:type="character" w:styleId="Riferimentointenso">
    <w:name w:val="Intense Reference"/>
    <w:basedOn w:val="Carpredefinitoparagrafo"/>
    <w:uiPriority w:val="32"/>
    <w:qFormat/>
    <w:rsid w:val="000E67E6"/>
    <w:rPr>
      <w:b/>
      <w:bCs/>
      <w:smallCaps/>
      <w:color w:val="2F5496" w:themeColor="accent1" w:themeShade="BF"/>
      <w:spacing w:val="5"/>
    </w:rPr>
  </w:style>
  <w:style w:type="character" w:styleId="Collegamentoipertestuale">
    <w:name w:val="Hyperlink"/>
    <w:basedOn w:val="Carpredefinitoparagrafo"/>
    <w:uiPriority w:val="99"/>
    <w:unhideWhenUsed/>
    <w:rsid w:val="000E67E6"/>
    <w:rPr>
      <w:color w:val="0563C1" w:themeColor="hyperlink"/>
      <w:u w:val="single"/>
    </w:rPr>
  </w:style>
  <w:style w:type="character" w:styleId="Menzionenonrisolta">
    <w:name w:val="Unresolved Mention"/>
    <w:basedOn w:val="Carpredefinitoparagrafo"/>
    <w:uiPriority w:val="99"/>
    <w:semiHidden/>
    <w:unhideWhenUsed/>
    <w:rsid w:val="000E67E6"/>
    <w:rPr>
      <w:color w:val="605E5C"/>
      <w:shd w:val="clear" w:color="auto" w:fill="E1DFDD"/>
    </w:rPr>
  </w:style>
  <w:style w:type="paragraph" w:styleId="NormaleWeb">
    <w:name w:val="Normal (Web)"/>
    <w:basedOn w:val="Normale"/>
    <w:uiPriority w:val="99"/>
    <w:semiHidden/>
    <w:unhideWhenUsed/>
    <w:rsid w:val="00C0559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C0559C"/>
  </w:style>
  <w:style w:type="character" w:customStyle="1" w:styleId="s2">
    <w:name w:val="s2"/>
    <w:basedOn w:val="Carpredefinitoparagrafo"/>
    <w:rsid w:val="00C05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37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oberto.mastroiann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1039</Words>
  <Characters>5923</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Ylenia Regia Corte</dc:creator>
  <cp:keywords/>
  <dc:description/>
  <cp:lastModifiedBy>Roberto Mastroianni</cp:lastModifiedBy>
  <cp:revision>2</cp:revision>
  <dcterms:created xsi:type="dcterms:W3CDTF">2026-03-05T15:42:00Z</dcterms:created>
  <dcterms:modified xsi:type="dcterms:W3CDTF">2026-03-05T15:42:00Z</dcterms:modified>
</cp:coreProperties>
</file>